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49F83" w14:textId="77777777" w:rsidR="00C33D9F" w:rsidRPr="00C33D9F" w:rsidRDefault="00C33D9F" w:rsidP="00C33D9F">
      <w:r w:rsidRPr="00C33D9F">
        <w:rPr>
          <w:b/>
          <w:bCs/>
        </w:rPr>
        <w:t>Medikamentenbeschreibung: Nasenspray XYZ</w:t>
      </w:r>
    </w:p>
    <w:p w14:paraId="41686671" w14:textId="77777777" w:rsidR="00C33D9F" w:rsidRPr="00C33D9F" w:rsidRDefault="00C33D9F" w:rsidP="00C33D9F">
      <w:r w:rsidRPr="00C33D9F">
        <w:rPr>
          <w:b/>
          <w:bCs/>
        </w:rPr>
        <w:t>Anwendungsgebiet:</w:t>
      </w:r>
      <w:r w:rsidRPr="00C33D9F">
        <w:br/>
        <w:t>Nasenspray XYZ wird zur symptomatischen Behandlung von verstopfter Nase, beispielsweise bei Erkältung, Heuschnupfen oder Nasennebenhöhlenentzündung (Sinusitis), verwendet. Es unterstützt die freie Atmung, indem es die Nasenschleimhäute abschwellen lässt.</w:t>
      </w:r>
    </w:p>
    <w:p w14:paraId="5D2ECEA5" w14:textId="77777777" w:rsidR="00C33D9F" w:rsidRPr="00C33D9F" w:rsidRDefault="00C33D9F" w:rsidP="00C33D9F">
      <w:r w:rsidRPr="00C33D9F">
        <w:rPr>
          <w:b/>
          <w:bCs/>
        </w:rPr>
        <w:t>Wirkstoff:</w:t>
      </w:r>
      <w:r w:rsidRPr="00C33D9F">
        <w:br/>
        <w:t>Der Wirkstoff [Wirkstoffname] sorgt für eine schnelle und langanhaltende Abschwellung der Nasenschleimhäute. Dadurch wird die Nasenatmung erleichtert und der Druck in den Nebenhöhlen reduziert.</w:t>
      </w:r>
    </w:p>
    <w:p w14:paraId="67BA88B9" w14:textId="77777777" w:rsidR="00C33D9F" w:rsidRPr="00C33D9F" w:rsidRDefault="00C33D9F" w:rsidP="00C33D9F">
      <w:r w:rsidRPr="00C33D9F">
        <w:rPr>
          <w:b/>
          <w:bCs/>
        </w:rPr>
        <w:t>Anwendung:</w:t>
      </w:r>
    </w:p>
    <w:p w14:paraId="7A1C19EA" w14:textId="77777777" w:rsidR="00C33D9F" w:rsidRPr="00C33D9F" w:rsidRDefault="00C33D9F" w:rsidP="00C33D9F">
      <w:pPr>
        <w:numPr>
          <w:ilvl w:val="0"/>
          <w:numId w:val="1"/>
        </w:numPr>
      </w:pPr>
      <w:r w:rsidRPr="00C33D9F">
        <w:t>Vor der Anwendung die Nase sanft schnäuzen.</w:t>
      </w:r>
    </w:p>
    <w:p w14:paraId="231B17C0" w14:textId="77777777" w:rsidR="00C33D9F" w:rsidRPr="00C33D9F" w:rsidRDefault="00C33D9F" w:rsidP="00C33D9F">
      <w:pPr>
        <w:numPr>
          <w:ilvl w:val="0"/>
          <w:numId w:val="1"/>
        </w:numPr>
      </w:pPr>
      <w:r w:rsidRPr="00C33D9F">
        <w:t>Flasche gut schütteln, falls erforderlich.</w:t>
      </w:r>
    </w:p>
    <w:p w14:paraId="616AF066" w14:textId="77777777" w:rsidR="00C33D9F" w:rsidRPr="00C33D9F" w:rsidRDefault="00C33D9F" w:rsidP="00C33D9F">
      <w:pPr>
        <w:numPr>
          <w:ilvl w:val="0"/>
          <w:numId w:val="1"/>
        </w:numPr>
      </w:pPr>
      <w:r w:rsidRPr="00C33D9F">
        <w:t>Die Flasche senkrecht halten und den Sprühkopf in ein Nasenloch einführen. Das andere Nasenloch leicht zudrücken.</w:t>
      </w:r>
    </w:p>
    <w:p w14:paraId="5E95561D" w14:textId="77777777" w:rsidR="00C33D9F" w:rsidRPr="00C33D9F" w:rsidRDefault="00C33D9F" w:rsidP="00C33D9F">
      <w:pPr>
        <w:numPr>
          <w:ilvl w:val="0"/>
          <w:numId w:val="1"/>
        </w:numPr>
      </w:pPr>
      <w:r w:rsidRPr="00C33D9F">
        <w:t>Beim Sprühen leicht durch die Nase einatmen, um den Wirkstoff optimal zu verteilen.</w:t>
      </w:r>
    </w:p>
    <w:p w14:paraId="2215874E" w14:textId="77777777" w:rsidR="00C33D9F" w:rsidRPr="00C33D9F" w:rsidRDefault="00C33D9F" w:rsidP="00C33D9F">
      <w:pPr>
        <w:numPr>
          <w:ilvl w:val="0"/>
          <w:numId w:val="1"/>
        </w:numPr>
      </w:pPr>
      <w:r w:rsidRPr="00C33D9F">
        <w:t>Anwendung in das andere Nasenloch wiederholen.</w:t>
      </w:r>
    </w:p>
    <w:p w14:paraId="2EF47CF9" w14:textId="77777777" w:rsidR="00C33D9F" w:rsidRPr="00C33D9F" w:rsidRDefault="00C33D9F" w:rsidP="00C33D9F">
      <w:r w:rsidRPr="00C33D9F">
        <w:rPr>
          <w:b/>
          <w:bCs/>
        </w:rPr>
        <w:t>Dosierung:</w:t>
      </w:r>
      <w:r w:rsidRPr="00C33D9F">
        <w:br/>
        <w:t>Sofern nicht anders vom Arzt verordnet:</w:t>
      </w:r>
    </w:p>
    <w:p w14:paraId="746B3ACA" w14:textId="77777777" w:rsidR="00C33D9F" w:rsidRPr="00C33D9F" w:rsidRDefault="00C33D9F" w:rsidP="00C33D9F">
      <w:pPr>
        <w:numPr>
          <w:ilvl w:val="0"/>
          <w:numId w:val="2"/>
        </w:numPr>
      </w:pPr>
      <w:r w:rsidRPr="00C33D9F">
        <w:t>Erwachsene und Kinder ab [Alter]: [Dosierung, z. B. 1-2 Sprühstöße pro Nasenloch bis zu 3-mal täglich].</w:t>
      </w:r>
    </w:p>
    <w:p w14:paraId="50BB4B85" w14:textId="77777777" w:rsidR="00C33D9F" w:rsidRPr="00C33D9F" w:rsidRDefault="00C33D9F" w:rsidP="00C33D9F">
      <w:pPr>
        <w:numPr>
          <w:ilvl w:val="0"/>
          <w:numId w:val="2"/>
        </w:numPr>
      </w:pPr>
      <w:r w:rsidRPr="00C33D9F">
        <w:t>Nicht länger als [Dauer, z. B. 7 Tage] ohne ärztliche Rücksprache anwenden.</w:t>
      </w:r>
    </w:p>
    <w:p w14:paraId="3C4D1C23" w14:textId="77777777" w:rsidR="00C33D9F" w:rsidRPr="00C33D9F" w:rsidRDefault="00C33D9F" w:rsidP="00C33D9F">
      <w:r w:rsidRPr="00C33D9F">
        <w:rPr>
          <w:b/>
          <w:bCs/>
        </w:rPr>
        <w:t>Hinweise:</w:t>
      </w:r>
    </w:p>
    <w:p w14:paraId="753D36FD" w14:textId="77777777" w:rsidR="00C33D9F" w:rsidRPr="00C33D9F" w:rsidRDefault="00C33D9F" w:rsidP="00C33D9F">
      <w:pPr>
        <w:numPr>
          <w:ilvl w:val="0"/>
          <w:numId w:val="3"/>
        </w:numPr>
      </w:pPr>
      <w:r w:rsidRPr="00C33D9F">
        <w:t>Nur zur Anwendung in der Nase bestimmt.</w:t>
      </w:r>
    </w:p>
    <w:p w14:paraId="487384AA" w14:textId="77777777" w:rsidR="00C33D9F" w:rsidRPr="00C33D9F" w:rsidRDefault="00C33D9F" w:rsidP="00C33D9F">
      <w:pPr>
        <w:numPr>
          <w:ilvl w:val="0"/>
          <w:numId w:val="3"/>
        </w:numPr>
      </w:pPr>
      <w:r w:rsidRPr="00C33D9F">
        <w:t>Nicht verwenden bei Überempfindlichkeit gegen den Wirkstoff oder andere Bestandteile.</w:t>
      </w:r>
    </w:p>
    <w:p w14:paraId="12B5583C" w14:textId="77777777" w:rsidR="00C33D9F" w:rsidRPr="00C33D9F" w:rsidRDefault="00C33D9F" w:rsidP="00C33D9F">
      <w:pPr>
        <w:numPr>
          <w:ilvl w:val="0"/>
          <w:numId w:val="3"/>
        </w:numPr>
      </w:pPr>
      <w:r w:rsidRPr="00C33D9F">
        <w:t>Langfristige oder übermäßige Anwendung kann zu einer Gewöhnung oder Schädigung der Nasenschleimhaut führen (medikamentöse Rhinitis).</w:t>
      </w:r>
    </w:p>
    <w:p w14:paraId="5206AD8B" w14:textId="77777777" w:rsidR="00C33D9F" w:rsidRPr="00C33D9F" w:rsidRDefault="00C33D9F" w:rsidP="00C33D9F">
      <w:r w:rsidRPr="00C33D9F">
        <w:rPr>
          <w:b/>
          <w:bCs/>
        </w:rPr>
        <w:t>Nebenwirkungen:</w:t>
      </w:r>
      <w:r w:rsidRPr="00C33D9F">
        <w:br/>
        <w:t>In seltenen Fällen können [typische Nebenwirkungen, z. B. Brennen oder Trockenheit der Nasenschleimhäute] auftreten. Sollten ungewöhnliche oder starke Beschwerden auftreten, konsultieren Sie bitte einen Arzt oder Apotheker.</w:t>
      </w:r>
    </w:p>
    <w:p w14:paraId="653C8CBA" w14:textId="77777777" w:rsidR="00C33D9F" w:rsidRPr="00C33D9F" w:rsidRDefault="00C33D9F" w:rsidP="00C33D9F">
      <w:r w:rsidRPr="00C33D9F">
        <w:rPr>
          <w:b/>
          <w:bCs/>
        </w:rPr>
        <w:t>Aufbewahrung:</w:t>
      </w:r>
    </w:p>
    <w:p w14:paraId="5EEFB69A" w14:textId="77777777" w:rsidR="00C33D9F" w:rsidRPr="00C33D9F" w:rsidRDefault="00C33D9F" w:rsidP="00C33D9F">
      <w:pPr>
        <w:numPr>
          <w:ilvl w:val="0"/>
          <w:numId w:val="4"/>
        </w:numPr>
      </w:pPr>
      <w:r w:rsidRPr="00C33D9F">
        <w:lastRenderedPageBreak/>
        <w:t>Außerhalb der Reichweite von Kindern aufbewahren.</w:t>
      </w:r>
    </w:p>
    <w:p w14:paraId="2D3D1587" w14:textId="77777777" w:rsidR="00C33D9F" w:rsidRPr="00C33D9F" w:rsidRDefault="00C33D9F" w:rsidP="00C33D9F">
      <w:pPr>
        <w:numPr>
          <w:ilvl w:val="0"/>
          <w:numId w:val="4"/>
        </w:numPr>
      </w:pPr>
      <w:r w:rsidRPr="00C33D9F">
        <w:t>Bei Raumtemperatur und vor direktem Sonnenlicht geschützt lagern.</w:t>
      </w:r>
    </w:p>
    <w:p w14:paraId="1B6F9EE2" w14:textId="77777777" w:rsidR="00C33D9F" w:rsidRPr="00C33D9F" w:rsidRDefault="00C33D9F" w:rsidP="00C33D9F">
      <w:pPr>
        <w:numPr>
          <w:ilvl w:val="0"/>
          <w:numId w:val="4"/>
        </w:numPr>
      </w:pPr>
      <w:r w:rsidRPr="00C33D9F">
        <w:t>Nach Ablauf des Verfallsdatums nicht mehr anwenden.</w:t>
      </w:r>
    </w:p>
    <w:p w14:paraId="242EF87A" w14:textId="77777777" w:rsidR="00C33D9F" w:rsidRPr="00C33D9F" w:rsidRDefault="00C33D9F" w:rsidP="00C33D9F">
      <w:r w:rsidRPr="00C33D9F">
        <w:rPr>
          <w:b/>
          <w:bCs/>
        </w:rPr>
        <w:t>Packungsgröße:</w:t>
      </w:r>
      <w:r w:rsidRPr="00C33D9F">
        <w:br/>
        <w:t>Erhältlich in [z. B. 10 ml Flaschen].</w:t>
      </w:r>
    </w:p>
    <w:p w14:paraId="38FF38E3" w14:textId="77777777" w:rsidR="00C33D9F" w:rsidRPr="00C33D9F" w:rsidRDefault="00C33D9F" w:rsidP="00C33D9F">
      <w:r w:rsidRPr="00C33D9F">
        <w:rPr>
          <w:b/>
          <w:bCs/>
        </w:rPr>
        <w:t>Hinweis:</w:t>
      </w:r>
      <w:r w:rsidRPr="00C33D9F">
        <w:br/>
        <w:t>Dieses Nasenspray ist rezeptfrei erhältlich. Bitte lesen Sie die Packungsbeilage sorgfältig und fragen Sie bei Unsicherheiten Ihren Arzt oder Apotheker.</w:t>
      </w:r>
    </w:p>
    <w:p w14:paraId="32362AC4" w14:textId="77777777" w:rsidR="00C33D9F" w:rsidRPr="00C33D9F" w:rsidRDefault="00C33D9F" w:rsidP="00C33D9F">
      <w:r w:rsidRPr="00C33D9F">
        <w:rPr>
          <w:i/>
          <w:iCs/>
        </w:rPr>
        <w:t>(Stand: [Monat/Jahr])</w:t>
      </w:r>
    </w:p>
    <w:p w14:paraId="61670A45" w14:textId="77777777" w:rsidR="00583ADA" w:rsidRDefault="00583ADA"/>
    <w:sectPr w:rsidR="00583A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45E65"/>
    <w:multiLevelType w:val="multilevel"/>
    <w:tmpl w:val="37F6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74C69"/>
    <w:multiLevelType w:val="multilevel"/>
    <w:tmpl w:val="47DA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55877"/>
    <w:multiLevelType w:val="multilevel"/>
    <w:tmpl w:val="239E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92502"/>
    <w:multiLevelType w:val="multilevel"/>
    <w:tmpl w:val="D4B2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918703">
    <w:abstractNumId w:val="2"/>
  </w:num>
  <w:num w:numId="2" w16cid:durableId="1322854979">
    <w:abstractNumId w:val="0"/>
  </w:num>
  <w:num w:numId="3" w16cid:durableId="1903830936">
    <w:abstractNumId w:val="3"/>
  </w:num>
  <w:num w:numId="4" w16cid:durableId="91042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E1"/>
    <w:rsid w:val="000165E1"/>
    <w:rsid w:val="00350EFD"/>
    <w:rsid w:val="00512D99"/>
    <w:rsid w:val="00583ADA"/>
    <w:rsid w:val="00695F71"/>
    <w:rsid w:val="00C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7C0FB-CABE-48F2-BE28-6B13A946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6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6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6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6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6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6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6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6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6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6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6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6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65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65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65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65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65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65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6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6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6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6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65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65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65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6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65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6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Rattensberger</dc:creator>
  <cp:keywords/>
  <dc:description/>
  <cp:lastModifiedBy>Martin Rattensberger</cp:lastModifiedBy>
  <cp:revision>2</cp:revision>
  <dcterms:created xsi:type="dcterms:W3CDTF">2024-11-22T21:43:00Z</dcterms:created>
  <dcterms:modified xsi:type="dcterms:W3CDTF">2024-11-22T21:43:00Z</dcterms:modified>
</cp:coreProperties>
</file>